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2437" w14:textId="17F5C561" w:rsidR="00A70482" w:rsidRPr="00A70482" w:rsidRDefault="00A70482" w:rsidP="00F0394E">
      <w:pPr>
        <w:adjustRightInd w:val="0"/>
        <w:snapToGrid w:val="0"/>
        <w:spacing w:line="560" w:lineRule="exact"/>
        <w:ind w:right="641"/>
        <w:jc w:val="center"/>
        <w:rPr>
          <w:rFonts w:ascii="黑体" w:eastAsia="黑体" w:hAnsi="黑体" w:cs="宋体"/>
          <w:b/>
          <w:snapToGrid w:val="0"/>
          <w:kern w:val="0"/>
          <w:sz w:val="32"/>
          <w:szCs w:val="32"/>
        </w:rPr>
      </w:pPr>
      <w:r w:rsidRPr="00A70482">
        <w:rPr>
          <w:rFonts w:ascii="黑体" w:eastAsia="黑体" w:hAnsi="黑体" w:cs="宋体"/>
          <w:b/>
          <w:snapToGrid w:val="0"/>
          <w:kern w:val="0"/>
          <w:sz w:val="32"/>
          <w:szCs w:val="32"/>
        </w:rPr>
        <w:t>材料科学与工程学院</w:t>
      </w:r>
      <w:r w:rsidR="00F21370">
        <w:rPr>
          <w:rFonts w:ascii="黑体" w:eastAsia="黑体" w:hAnsi="黑体" w:cs="宋体" w:hint="eastAsia"/>
          <w:b/>
          <w:snapToGrid w:val="0"/>
          <w:kern w:val="0"/>
          <w:sz w:val="32"/>
          <w:szCs w:val="32"/>
        </w:rPr>
        <w:t>202</w:t>
      </w:r>
      <w:r w:rsidR="00E05390">
        <w:rPr>
          <w:rFonts w:ascii="黑体" w:eastAsia="黑体" w:hAnsi="黑体" w:cs="宋体"/>
          <w:b/>
          <w:snapToGrid w:val="0"/>
          <w:kern w:val="0"/>
          <w:sz w:val="32"/>
          <w:szCs w:val="32"/>
        </w:rPr>
        <w:t>2</w:t>
      </w:r>
      <w:r w:rsidRPr="00A70482">
        <w:rPr>
          <w:rFonts w:ascii="黑体" w:eastAsia="黑体" w:hAnsi="黑体" w:cs="宋体" w:hint="eastAsia"/>
          <w:b/>
          <w:snapToGrid w:val="0"/>
          <w:kern w:val="0"/>
          <w:sz w:val="32"/>
          <w:szCs w:val="32"/>
        </w:rPr>
        <w:t>年研究生复试工作预案</w:t>
      </w:r>
    </w:p>
    <w:p w14:paraId="25C04F43" w14:textId="77777777" w:rsidR="00A70482" w:rsidRDefault="00A70482" w:rsidP="00A70482">
      <w:pPr>
        <w:adjustRightInd w:val="0"/>
        <w:snapToGrid w:val="0"/>
        <w:spacing w:line="560" w:lineRule="exact"/>
        <w:ind w:right="641"/>
        <w:rPr>
          <w:rFonts w:ascii="仿宋" w:eastAsia="仿宋" w:hAnsi="仿宋" w:cs="宋体"/>
          <w:snapToGrid w:val="0"/>
          <w:kern w:val="0"/>
          <w:sz w:val="32"/>
          <w:szCs w:val="32"/>
        </w:rPr>
      </w:pPr>
    </w:p>
    <w:p w14:paraId="5DAD8BCA" w14:textId="79675723"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复试形式采取网络远程复试。网络远程复试存在一定风险（不限于以下风险点），防控应对办法如下：</w:t>
      </w:r>
    </w:p>
    <w:p w14:paraId="511A8C0F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1.断网情况</w:t>
      </w:r>
    </w:p>
    <w:p w14:paraId="027BEC73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可能性：较低</w:t>
      </w:r>
    </w:p>
    <w:p w14:paraId="672AB8D0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应对办法：（1）开启手机流量作为备用网络连接；（2）断</w:t>
      </w:r>
      <w:proofErr w:type="gramStart"/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网超过</w:t>
      </w:r>
      <w:proofErr w:type="gramEnd"/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3分钟，变更面试题目。</w:t>
      </w:r>
    </w:p>
    <w:p w14:paraId="6D00F6E1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2.考生互相转告面试内容</w:t>
      </w:r>
    </w:p>
    <w:p w14:paraId="590BF51F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可能性：较低</w:t>
      </w:r>
    </w:p>
    <w:p w14:paraId="3AC788F1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应对办法：（1）增加面试命题数量，降低重复抽取的概率；（2）设置同一问题的不同问法或考察角度；（3）将来自同一学校的考生分在不同面试小组；（4）考生签订</w:t>
      </w:r>
      <w:r w:rsidRPr="00892E02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《复试考生诚信承诺书》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，一旦发现违反承诺事项者，取消录取资格。</w:t>
      </w:r>
    </w:p>
    <w:p w14:paraId="13DD67DC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3.替考</w:t>
      </w:r>
    </w:p>
    <w:p w14:paraId="2FE62263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可能性：极低</w:t>
      </w:r>
    </w:p>
    <w:p w14:paraId="2AC20409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应对办法：（1）远程面试系统进行人脸身份识别，全程录像。（2）考生签订</w:t>
      </w:r>
      <w:bookmarkStart w:id="0" w:name="_Hlk39151690"/>
      <w:r w:rsidRPr="00892E02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《复试考生诚信承诺书》</w:t>
      </w:r>
      <w:bookmarkEnd w:id="0"/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，一旦发现违反承诺事项者，取消录取资格。</w:t>
      </w:r>
    </w:p>
    <w:p w14:paraId="70219F77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4.面试环境对成绩的影响</w:t>
      </w:r>
    </w:p>
    <w:p w14:paraId="54EF7C09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可能性：较低</w:t>
      </w:r>
    </w:p>
    <w:p w14:paraId="02763D04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应对办法：（1）考前开展复试考核小组成员培训，规范面试打分；（</w:t>
      </w:r>
      <w:r>
        <w:rPr>
          <w:rFonts w:ascii="仿宋" w:eastAsia="仿宋" w:hAnsi="仿宋" w:cs="宋体"/>
          <w:snapToGrid w:val="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）适当增加面试时间，随机询问未在拟定考试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lastRenderedPageBreak/>
        <w:t>题目范围内的专业问题，全面考察考生。</w:t>
      </w:r>
    </w:p>
    <w:p w14:paraId="0D0F6A78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5.个别考生对网络远程复试方式的质疑</w:t>
      </w:r>
    </w:p>
    <w:p w14:paraId="237430ED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可能性：较低</w:t>
      </w:r>
    </w:p>
    <w:p w14:paraId="3B85A877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应对办法：事前通知，加大宣传力度，告知考生流程，强调形式程序的公平公正公开原则，消除部分考生的质疑。</w:t>
      </w:r>
    </w:p>
    <w:p w14:paraId="119CA68D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6.面试中声音无法传输</w:t>
      </w:r>
    </w:p>
    <w:p w14:paraId="41AE2BC4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可能性：较低</w:t>
      </w:r>
    </w:p>
    <w:p w14:paraId="51D1CF0D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应对办法：（1）考前向考生发布通知，各单位进行网络测试，对复试考生进行复试模拟预演；（2）各单位增加网络远程复试技术保障人员，应对复试中可能出现的技术指导和故障排除；（3）故障无法排除，采用电话复试形式。</w:t>
      </w:r>
    </w:p>
    <w:p w14:paraId="7900FF2F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7.面试中考生有其他人员在旁边指点</w:t>
      </w:r>
    </w:p>
    <w:p w14:paraId="364AA9A2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可能性：中等</w:t>
      </w:r>
    </w:p>
    <w:p w14:paraId="695A738E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应对办法：（1）要求考生增加视频摄像头或使用两个以上设备，扩大面试现场覆盖范围，有效排除其他人员在现场进行提示或传递答案的可能性；（2）考生签订网络远程复试承诺书，一旦发现存在非独立作答情况视为考试作弊，取消录取资格。</w:t>
      </w:r>
    </w:p>
    <w:p w14:paraId="4E100845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8.未在规定时间内进入网络参加复试或提交答卷</w:t>
      </w:r>
    </w:p>
    <w:p w14:paraId="581A184E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可能性：较低</w:t>
      </w:r>
    </w:p>
    <w:p w14:paraId="7C234EFC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应对办法：（1）考试开始前，要求考生在网上签到，网络自动筛查应参加未参加复试考生，工作人员通过手机联系考生，落实未进入网络原因；（2）在复试系统中断时，工作人员</w:t>
      </w:r>
      <w:proofErr w:type="gramStart"/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通过微信或</w:t>
      </w:r>
      <w:proofErr w:type="gramEnd"/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QQ向考生发送笔试题目；（3）在复试系统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lastRenderedPageBreak/>
        <w:t>中断时，考生</w:t>
      </w:r>
      <w:proofErr w:type="gramStart"/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通过微信或</w:t>
      </w:r>
      <w:proofErr w:type="gramEnd"/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QQ将拍摄的笔试答卷提交至工作人员；（</w:t>
      </w:r>
      <w:r>
        <w:rPr>
          <w:rFonts w:ascii="仿宋" w:eastAsia="仿宋" w:hAnsi="仿宋" w:cs="宋体"/>
          <w:snapToGrid w:val="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）考试结束时，网络自动统计未按时提交答卷人员，工作人员通过手机联系考生，落实未按时提交答卷原因。</w:t>
      </w:r>
    </w:p>
    <w:p w14:paraId="719A13E7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9.面试时考生拍照录像</w:t>
      </w:r>
    </w:p>
    <w:p w14:paraId="3EFA7696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可能性：较大</w:t>
      </w:r>
    </w:p>
    <w:p w14:paraId="29A42119" w14:textId="77777777" w:rsidR="008F41A8" w:rsidRDefault="008F41A8" w:rsidP="008F41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应对办法：明确规定不允许考生截屏、拍照、录像，更不允许将面试图像视频资料上传互联网，违反规定将取消录取资格。</w:t>
      </w:r>
    </w:p>
    <w:p w14:paraId="24DC1B44" w14:textId="77777777" w:rsidR="00144A28" w:rsidRPr="00144A28" w:rsidRDefault="00144A28" w:rsidP="00BD001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color w:val="000000" w:themeColor="text1"/>
          <w:kern w:val="0"/>
          <w:sz w:val="32"/>
          <w:szCs w:val="32"/>
        </w:rPr>
      </w:pPr>
      <w:r w:rsidRPr="00144A28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10.远程面试系统不稳定</w:t>
      </w:r>
    </w:p>
    <w:p w14:paraId="2B0EB534" w14:textId="77777777" w:rsidR="00144A28" w:rsidRPr="00144A28" w:rsidRDefault="00144A28" w:rsidP="00BD001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color w:val="000000" w:themeColor="text1"/>
          <w:kern w:val="0"/>
          <w:sz w:val="32"/>
          <w:szCs w:val="32"/>
        </w:rPr>
      </w:pPr>
      <w:r w:rsidRPr="00144A28">
        <w:rPr>
          <w:rFonts w:ascii="仿宋" w:eastAsia="仿宋" w:hAnsi="仿宋" w:cs="宋体"/>
          <w:snapToGrid w:val="0"/>
          <w:color w:val="000000" w:themeColor="text1"/>
          <w:kern w:val="0"/>
          <w:sz w:val="32"/>
          <w:szCs w:val="32"/>
        </w:rPr>
        <w:t>可能性</w:t>
      </w:r>
      <w:r w:rsidRPr="00144A28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：</w:t>
      </w:r>
      <w:r w:rsidRPr="00144A28">
        <w:rPr>
          <w:rFonts w:ascii="仿宋" w:eastAsia="仿宋" w:hAnsi="仿宋" w:cs="宋体"/>
          <w:snapToGrid w:val="0"/>
          <w:color w:val="000000" w:themeColor="text1"/>
          <w:kern w:val="0"/>
          <w:sz w:val="32"/>
          <w:szCs w:val="32"/>
        </w:rPr>
        <w:t>较大</w:t>
      </w:r>
    </w:p>
    <w:p w14:paraId="6E4A6564" w14:textId="1865DDDD" w:rsidR="00EB3AA1" w:rsidRPr="00F21370" w:rsidRDefault="00144A28" w:rsidP="00BD001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snapToGrid w:val="0"/>
          <w:color w:val="000000" w:themeColor="text1"/>
          <w:kern w:val="0"/>
          <w:sz w:val="32"/>
          <w:szCs w:val="32"/>
        </w:rPr>
      </w:pPr>
      <w:r w:rsidRPr="00144A28">
        <w:rPr>
          <w:rFonts w:ascii="仿宋" w:eastAsia="仿宋" w:hAnsi="仿宋" w:cs="宋体"/>
          <w:snapToGrid w:val="0"/>
          <w:color w:val="000000" w:themeColor="text1"/>
          <w:kern w:val="0"/>
          <w:sz w:val="32"/>
          <w:szCs w:val="32"/>
        </w:rPr>
        <w:t>应对办法</w:t>
      </w:r>
      <w:r w:rsidRPr="00144A28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：</w:t>
      </w:r>
      <w:r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采用</w:t>
      </w:r>
      <w:r w:rsidR="008F41A8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“</w:t>
      </w:r>
      <w:r w:rsidR="002E0CF8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腾讯会议</w:t>
      </w:r>
      <w:r w:rsidR="00624067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+</w:t>
      </w:r>
      <w:r w:rsidR="002E0CF8">
        <w:rPr>
          <w:rFonts w:ascii="仿宋" w:eastAsia="仿宋" w:hAnsi="仿宋" w:cs="宋体"/>
          <w:snapToGrid w:val="0"/>
          <w:color w:val="000000" w:themeColor="text1"/>
          <w:kern w:val="0"/>
          <w:sz w:val="32"/>
          <w:szCs w:val="32"/>
        </w:rPr>
        <w:t>QQ</w:t>
      </w:r>
      <w:r w:rsidR="008F41A8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”</w:t>
      </w:r>
      <w:r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形式进行面试。</w:t>
      </w:r>
      <w:r w:rsidR="00624067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考生的第一机位</w:t>
      </w:r>
      <w:proofErr w:type="gramStart"/>
      <w:r w:rsidR="00624067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登录</w:t>
      </w:r>
      <w:r w:rsidR="002E0CF8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腾讯会议</w:t>
      </w:r>
      <w:proofErr w:type="gramEnd"/>
      <w:r w:rsidR="00624067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，第二机位登录</w:t>
      </w:r>
      <w:r w:rsidR="002E0CF8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Q</w:t>
      </w:r>
      <w:r w:rsidR="002E0CF8">
        <w:rPr>
          <w:rFonts w:ascii="仿宋" w:eastAsia="仿宋" w:hAnsi="仿宋" w:cs="宋体"/>
          <w:snapToGrid w:val="0"/>
          <w:color w:val="000000" w:themeColor="text1"/>
          <w:kern w:val="0"/>
          <w:sz w:val="32"/>
          <w:szCs w:val="32"/>
        </w:rPr>
        <w:t>Q</w:t>
      </w:r>
      <w:r w:rsidR="00624067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。助理采用电脑</w:t>
      </w:r>
      <w:proofErr w:type="gramStart"/>
      <w:r w:rsidR="00624067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端</w:t>
      </w:r>
      <w:r w:rsidR="002E0CF8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腾讯</w:t>
      </w:r>
      <w:proofErr w:type="gramEnd"/>
      <w:r w:rsidR="002E0CF8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会议</w:t>
      </w:r>
      <w:r w:rsidR="00624067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和</w:t>
      </w:r>
      <w:r w:rsidR="002E0CF8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Q</w:t>
      </w:r>
      <w:r w:rsidR="002E0CF8">
        <w:rPr>
          <w:rFonts w:ascii="仿宋" w:eastAsia="仿宋" w:hAnsi="仿宋" w:cs="宋体"/>
          <w:snapToGrid w:val="0"/>
          <w:color w:val="000000" w:themeColor="text1"/>
          <w:kern w:val="0"/>
          <w:sz w:val="32"/>
          <w:szCs w:val="32"/>
        </w:rPr>
        <w:t>Q</w:t>
      </w:r>
      <w:r w:rsidR="002E0CF8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视频</w:t>
      </w:r>
      <w:r w:rsidR="00624067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与考生连线</w:t>
      </w:r>
      <w:r w:rsidR="00BD0014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，并对该过程进行屏幕录制。</w:t>
      </w:r>
    </w:p>
    <w:sectPr w:rsidR="00EB3AA1" w:rsidRPr="00F2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DD4F" w14:textId="77777777" w:rsidR="003839CE" w:rsidRDefault="003839CE" w:rsidP="005812C3">
      <w:r>
        <w:separator/>
      </w:r>
    </w:p>
  </w:endnote>
  <w:endnote w:type="continuationSeparator" w:id="0">
    <w:p w14:paraId="23B26D41" w14:textId="77777777" w:rsidR="003839CE" w:rsidRDefault="003839CE" w:rsidP="0058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D7E1" w14:textId="77777777" w:rsidR="003839CE" w:rsidRDefault="003839CE" w:rsidP="005812C3">
      <w:r>
        <w:separator/>
      </w:r>
    </w:p>
  </w:footnote>
  <w:footnote w:type="continuationSeparator" w:id="0">
    <w:p w14:paraId="3637A3D8" w14:textId="77777777" w:rsidR="003839CE" w:rsidRDefault="003839CE" w:rsidP="00581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F9"/>
    <w:rsid w:val="00076CD5"/>
    <w:rsid w:val="00144A28"/>
    <w:rsid w:val="00185BF9"/>
    <w:rsid w:val="001A4C72"/>
    <w:rsid w:val="002E0CF8"/>
    <w:rsid w:val="00371B2D"/>
    <w:rsid w:val="003839CE"/>
    <w:rsid w:val="003C31B2"/>
    <w:rsid w:val="005812C3"/>
    <w:rsid w:val="00624067"/>
    <w:rsid w:val="007E3108"/>
    <w:rsid w:val="008F41A8"/>
    <w:rsid w:val="00A70482"/>
    <w:rsid w:val="00BD0014"/>
    <w:rsid w:val="00DE1D44"/>
    <w:rsid w:val="00E05390"/>
    <w:rsid w:val="00EB3AA1"/>
    <w:rsid w:val="00F0394E"/>
    <w:rsid w:val="00F21370"/>
    <w:rsid w:val="00F91A92"/>
    <w:rsid w:val="00FC4468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050D7"/>
  <w15:chartTrackingRefBased/>
  <w15:docId w15:val="{BF2A9F61-3114-434F-BBCE-0284C9A1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2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2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2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2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sun haibin</cp:lastModifiedBy>
  <cp:revision>15</cp:revision>
  <dcterms:created xsi:type="dcterms:W3CDTF">2020-05-07T07:18:00Z</dcterms:created>
  <dcterms:modified xsi:type="dcterms:W3CDTF">2022-03-20T11:15:00Z</dcterms:modified>
</cp:coreProperties>
</file>